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Mittetulundusühingu </w:t>
      </w:r>
      <w:r>
        <w:rPr>
          <w:rFonts w:ascii="Times New Roman" w:eastAsia="Times New Roman" w:hAnsi="Times New Roman" w:cs="Times New Roman"/>
          <w:b/>
          <w:sz w:val="24"/>
        </w:rPr>
        <w:t>Tarkuse Koda</w:t>
      </w:r>
      <w:r>
        <w:rPr>
          <w:rFonts w:ascii="Times New Roman" w:eastAsia="Times New Roman" w:hAnsi="Times New Roman" w:cs="Times New Roman"/>
          <w:b/>
          <w:sz w:val="24"/>
        </w:rPr>
        <w:t xml:space="preserve"> põhikiri 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ÜLDSÄTTED </w:t>
      </w:r>
    </w:p>
    <w:p w:rsidR="006854AB" w:rsidRDefault="006854AB">
      <w:pPr>
        <w:spacing w:after="0"/>
        <w:jc w:val="both"/>
      </w:pPr>
    </w:p>
    <w:p w:rsidR="006854AB" w:rsidRPr="00E84705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</w:rPr>
        <w:t>Mittetulundusühing</w:t>
      </w:r>
      <w:r>
        <w:rPr>
          <w:rFonts w:ascii="Times New Roman" w:eastAsia="Times New Roman" w:hAnsi="Times New Roman" w:cs="Times New Roman"/>
          <w:sz w:val="24"/>
        </w:rPr>
        <w:t xml:space="preserve"> Tarkuse Koda</w:t>
      </w:r>
      <w:r>
        <w:rPr>
          <w:rFonts w:ascii="Times New Roman" w:eastAsia="Times New Roman" w:hAnsi="Times New Roman" w:cs="Times New Roman"/>
          <w:sz w:val="24"/>
        </w:rPr>
        <w:t xml:space="preserve"> (edaspidi </w:t>
      </w:r>
      <w:r>
        <w:rPr>
          <w:rFonts w:ascii="Times New Roman" w:eastAsia="Times New Roman" w:hAnsi="Times New Roman" w:cs="Times New Roman"/>
          <w:sz w:val="24"/>
        </w:rPr>
        <w:t>üh</w:t>
      </w:r>
      <w:r>
        <w:rPr>
          <w:rFonts w:ascii="Times New Roman" w:eastAsia="Times New Roman" w:hAnsi="Times New Roman" w:cs="Times New Roman"/>
          <w:sz w:val="24"/>
        </w:rPr>
        <w:t>ing) on avalikes kogukonna huvides tegutsev organisatsioon, mille asukohaks on Eesti Vabariik,</w:t>
      </w:r>
      <w:r>
        <w:rPr>
          <w:rFonts w:ascii="Times New Roman" w:eastAsia="Times New Roman" w:hAnsi="Times New Roman" w:cs="Times New Roman"/>
          <w:sz w:val="24"/>
        </w:rPr>
        <w:t xml:space="preserve"> Lääne-Virumaa, Rakvere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D4434" w:rsidRPr="00E84705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</w:rPr>
        <w:t>Ühing on mittetulundusühinguna eraõiguslik juriidiline isik, mis juhindub oma tegevuses Eesti Vabariigi</w:t>
      </w:r>
      <w:r>
        <w:rPr>
          <w:rFonts w:ascii="Times New Roman" w:eastAsia="Times New Roman" w:hAnsi="Times New Roman" w:cs="Times New Roman"/>
          <w:sz w:val="24"/>
        </w:rPr>
        <w:t xml:space="preserve"> seadusandlusest, asutamislepingu otsustest, käesolevast põhikirjast ja muudest asjakohastest õigusaktidest.</w:t>
      </w:r>
    </w:p>
    <w:p w:rsidR="006854AB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 Ühingul on oma sümboolika ning õigus ava</w:t>
      </w:r>
      <w:r>
        <w:rPr>
          <w:rFonts w:ascii="Times New Roman" w:eastAsia="Times New Roman" w:hAnsi="Times New Roman" w:cs="Times New Roman"/>
          <w:sz w:val="24"/>
        </w:rPr>
        <w:t>da ja sulgeda arveid krediidiasutustes.</w:t>
      </w:r>
    </w:p>
    <w:p w:rsidR="00AD4434" w:rsidRDefault="00AD4434">
      <w:pPr>
        <w:spacing w:after="0"/>
        <w:jc w:val="both"/>
      </w:pP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II EESMÄRK JA TEGEVUSED</w:t>
      </w:r>
    </w:p>
    <w:p w:rsidR="006854AB" w:rsidRDefault="006854AB">
      <w:pPr>
        <w:spacing w:after="0"/>
        <w:jc w:val="both"/>
      </w:pPr>
    </w:p>
    <w:p w:rsidR="00AD4434" w:rsidRDefault="00AD4434" w:rsidP="00AD443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 Ühingu eesmärgid:</w:t>
      </w:r>
    </w:p>
    <w:p w:rsidR="00AD4434" w:rsidRPr="00AD4434" w:rsidRDefault="00AD4434" w:rsidP="00AD443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2.1.1  K</w:t>
      </w:r>
      <w:r>
        <w:rPr>
          <w:rFonts w:ascii="Times New Roman" w:eastAsia="Times New Roman" w:hAnsi="Times New Roman" w:cs="Times New Roman"/>
          <w:sz w:val="24"/>
        </w:rPr>
        <w:t xml:space="preserve">ristlikust maailmapildist lähtuva hariduse võimaldamine; 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2.1.2 M</w:t>
      </w:r>
      <w:r>
        <w:rPr>
          <w:rFonts w:ascii="Times New Roman" w:eastAsia="Times New Roman" w:hAnsi="Times New Roman" w:cs="Times New Roman"/>
          <w:sz w:val="24"/>
        </w:rPr>
        <w:t>issioonitunde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heategevuse</w:t>
      </w:r>
      <w:r>
        <w:rPr>
          <w:rFonts w:ascii="Times New Roman" w:eastAsia="Times New Roman" w:hAnsi="Times New Roman" w:cs="Times New Roman"/>
          <w:sz w:val="24"/>
        </w:rPr>
        <w:t xml:space="preserve"> ja ettevõtlikkusega</w:t>
      </w:r>
      <w:r>
        <w:rPr>
          <w:rFonts w:ascii="Times New Roman" w:eastAsia="Times New Roman" w:hAnsi="Times New Roman" w:cs="Times New Roman"/>
          <w:sz w:val="24"/>
        </w:rPr>
        <w:t xml:space="preserve"> seotud mentaliteedi arendamine  </w:t>
      </w:r>
      <w:r>
        <w:rPr>
          <w:rFonts w:ascii="Times New Roman" w:eastAsia="Times New Roman" w:hAnsi="Times New Roman" w:cs="Times New Roman"/>
          <w:sz w:val="24"/>
        </w:rPr>
        <w:t xml:space="preserve">kooliga seotud </w:t>
      </w:r>
      <w:r>
        <w:rPr>
          <w:rFonts w:ascii="Times New Roman" w:eastAsia="Times New Roman" w:hAnsi="Times New Roman" w:cs="Times New Roman"/>
          <w:sz w:val="24"/>
        </w:rPr>
        <w:t>ko</w:t>
      </w:r>
      <w:r>
        <w:rPr>
          <w:rFonts w:ascii="Times New Roman" w:eastAsia="Times New Roman" w:hAnsi="Times New Roman" w:cs="Times New Roman"/>
          <w:sz w:val="24"/>
        </w:rPr>
        <w:t>gukonnas ning stipendiumide väljaandmine;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2.1.3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asteaia ning kooli toetuseks funktsioneerivate abiprojektide </w:t>
      </w:r>
      <w:r>
        <w:rPr>
          <w:rFonts w:ascii="Times New Roman" w:eastAsia="Times New Roman" w:hAnsi="Times New Roman" w:cs="Times New Roman"/>
          <w:sz w:val="24"/>
        </w:rPr>
        <w:t>läbiviimine;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2.1.4 Konfessioonideülese koostöö toetamine kogukonnas;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2.1.5 Preventiivne tegevus sotsiaal- ja haridussektoris ennetamaks kuritege</w:t>
      </w:r>
      <w:r>
        <w:rPr>
          <w:rFonts w:ascii="Times New Roman" w:eastAsia="Times New Roman" w:hAnsi="Times New Roman" w:cs="Times New Roman"/>
          <w:sz w:val="24"/>
        </w:rPr>
        <w:t>vust ja sotsiaalseid probleeme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 </w:t>
      </w:r>
      <w:r>
        <w:rPr>
          <w:rFonts w:ascii="Times New Roman" w:eastAsia="Times New Roman" w:hAnsi="Times New Roman" w:cs="Times New Roman"/>
          <w:sz w:val="24"/>
        </w:rPr>
        <w:t>Eesmärkide saavutamiseks teostatakse järgmisi tegevusi:</w:t>
      </w:r>
    </w:p>
    <w:p w:rsidR="00AD4434" w:rsidRDefault="00AD4434">
      <w:pPr>
        <w:spacing w:after="0"/>
        <w:jc w:val="both"/>
      </w:pP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Haridusasutuse alusdokumentides seotakse religioon, kultuur, haridus ja sotsiaalne tundlikkus ühtseks tervikuks;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2.2.2  Korraldatakse heategevusliku ja/või mi</w:t>
      </w:r>
      <w:r>
        <w:rPr>
          <w:rFonts w:ascii="Times New Roman" w:eastAsia="Times New Roman" w:hAnsi="Times New Roman" w:cs="Times New Roman"/>
          <w:sz w:val="24"/>
        </w:rPr>
        <w:t>sjoneeriva sisuga ettevõtmisi;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2.2.3  Kooli toetatakse läbi erinevate projektide (nt abimajandid, lastelaagrid, heategevuslikud kontserdid jne);</w:t>
      </w:r>
    </w:p>
    <w:p w:rsidR="006854AB" w:rsidRDefault="00E84705" w:rsidP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2.2.4 Tutvustatakse </w:t>
      </w:r>
      <w:r>
        <w:rPr>
          <w:rFonts w:ascii="Times New Roman" w:eastAsia="Times New Roman" w:hAnsi="Times New Roman" w:cs="Times New Roman"/>
          <w:sz w:val="24"/>
        </w:rPr>
        <w:t>erinevatest konfessioonidest pärit traditsioon</w:t>
      </w:r>
      <w:r>
        <w:rPr>
          <w:rFonts w:ascii="Times New Roman" w:eastAsia="Times New Roman" w:hAnsi="Times New Roman" w:cs="Times New Roman"/>
          <w:sz w:val="24"/>
        </w:rPr>
        <w:t>e;</w:t>
      </w:r>
    </w:p>
    <w:p w:rsidR="006854AB" w:rsidRDefault="00E84705" w:rsidP="00E8470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  Ühing võib vastavalt seadusele tege</w:t>
      </w:r>
      <w:r>
        <w:rPr>
          <w:rFonts w:ascii="Times New Roman" w:eastAsia="Times New Roman" w:hAnsi="Times New Roman" w:cs="Times New Roman"/>
          <w:sz w:val="24"/>
        </w:rPr>
        <w:t>leda majandus- ning koolitustegevusega.</w:t>
      </w:r>
    </w:p>
    <w:p w:rsidR="00E84705" w:rsidRDefault="00E84705" w:rsidP="00E84705">
      <w:pPr>
        <w:spacing w:after="0"/>
        <w:ind w:left="720"/>
        <w:jc w:val="both"/>
      </w:pPr>
    </w:p>
    <w:p w:rsidR="006854AB" w:rsidRDefault="006854AB" w:rsidP="00E84705">
      <w:pPr>
        <w:spacing w:after="0"/>
        <w:ind w:left="72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III LIIKM</w:t>
      </w:r>
      <w:r>
        <w:rPr>
          <w:rFonts w:ascii="Times New Roman" w:eastAsia="Times New Roman" w:hAnsi="Times New Roman" w:cs="Times New Roman"/>
          <w:sz w:val="24"/>
        </w:rPr>
        <w:t>ELISUS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3.1 Ühingu asutajaliikmeteks on asutamislepingu sõlminud isikud, kes võtsid vastu käesoleva põhikirja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3.2 Peale asutaja liikmete võivad Ühingu liikmeks olla füüsilised ja juriidilised isikud, kes au</w:t>
      </w:r>
      <w:r>
        <w:rPr>
          <w:rFonts w:ascii="Times New Roman" w:eastAsia="Times New Roman" w:hAnsi="Times New Roman" w:cs="Times New Roman"/>
          <w:sz w:val="24"/>
        </w:rPr>
        <w:t>stavad kristlikke põhimõtteid ja on valmis panustama ühingu eesmärkide saavutamisse.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3.3  Liikmeks vastuvõtmise ja väljaarvamise korraldab ühingu juhatus.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3.4 Ühingu liige arvatakse Ühingust välja kui tema tegevus on vastukäiv Ühingu põhikirjale ja eetikale ning kahjustab Ühingu mainet.</w:t>
      </w:r>
    </w:p>
    <w:p w:rsidR="00E84705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3.5  Ühingu juhatus teatab kahe nädala jooksul oma otsusest väljaarvatavale</w:t>
      </w:r>
    </w:p>
    <w:p w:rsidR="00E84705" w:rsidRDefault="00E84705">
      <w:pPr>
        <w:spacing w:after="0"/>
        <w:jc w:val="both"/>
      </w:pPr>
    </w:p>
    <w:p w:rsidR="00E84705" w:rsidRDefault="00E84705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IV LIIKMETE ÕIGUSED JA KOHUSTUSED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4.1 Ühingu liikmetel on õigus: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4.1.1    osaleda hääleõigusega Ühingu üldkoosolekul;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4.1.2    olla valitud Ühingu juhatuse liikmeks;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4.1.3    saada Ühingu juhatuselt teavet Ühingu tegevuse kohta.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4.2 Ühingu liige on kohustatud: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4.2.1</w:t>
      </w:r>
      <w:r>
        <w:rPr>
          <w:rFonts w:ascii="Times New Roman" w:eastAsia="Times New Roman" w:hAnsi="Times New Roman" w:cs="Times New Roman"/>
          <w:sz w:val="24"/>
        </w:rPr>
        <w:tab/>
        <w:t>järgima Ühingu tegevus</w:t>
      </w:r>
      <w:r>
        <w:rPr>
          <w:rFonts w:ascii="Times New Roman" w:eastAsia="Times New Roman" w:hAnsi="Times New Roman" w:cs="Times New Roman"/>
          <w:sz w:val="24"/>
        </w:rPr>
        <w:t>es osalemisel põhikirja ja Ühingu organite otsuseid.</w:t>
      </w:r>
    </w:p>
    <w:p w:rsidR="006854AB" w:rsidRDefault="006854AB">
      <w:pPr>
        <w:spacing w:after="0"/>
        <w:jc w:val="both"/>
      </w:pP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ÜLDKOOSOLEK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.1 Ühingu kõrgeimaks organiks on vastavalt seadusele liikmete üldkoosolek, kus võivad osaleda kõik ühingu liikmed</w:t>
      </w:r>
      <w:r>
        <w:rPr>
          <w:rFonts w:ascii="Times New Roman" w:eastAsia="Times New Roman" w:hAnsi="Times New Roman" w:cs="Times New Roman"/>
          <w:sz w:val="24"/>
        </w:rPr>
        <w:t>, kusjuures igal Ühingu liikmel on üks hääl.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 </w:t>
      </w:r>
      <w:r>
        <w:rPr>
          <w:rFonts w:ascii="Times New Roman" w:eastAsia="Times New Roman" w:hAnsi="Times New Roman" w:cs="Times New Roman"/>
          <w:sz w:val="24"/>
        </w:rPr>
        <w:t xml:space="preserve"> Üldkoosolek kustutaks</w:t>
      </w:r>
      <w:r>
        <w:rPr>
          <w:rFonts w:ascii="Times New Roman" w:eastAsia="Times New Roman" w:hAnsi="Times New Roman" w:cs="Times New Roman"/>
          <w:sz w:val="24"/>
        </w:rPr>
        <w:t xml:space="preserve">e kokku vähemalt üks kord aastas. 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5.3 </w:t>
      </w:r>
      <w:r>
        <w:rPr>
          <w:rFonts w:ascii="Times New Roman" w:eastAsia="Times New Roman" w:hAnsi="Times New Roman" w:cs="Times New Roman"/>
          <w:sz w:val="24"/>
        </w:rPr>
        <w:t xml:space="preserve"> Üldkoosoleku kutsub kokku ja koosoleku viib läbi juhatus. 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5.4 Ühingu üldkoosoleku pädevuses on: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5.4.1    põhikirja muutmine;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5.4.2    eesmärgi muutmine;</w:t>
      </w:r>
    </w:p>
    <w:p w:rsidR="006854AB" w:rsidRDefault="00E84705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5.4.3   juhatuse liikmete valimine.</w:t>
      </w:r>
    </w:p>
    <w:p w:rsidR="006854AB" w:rsidRDefault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5.4.4 Ühingule kuuluvate k</w:t>
      </w:r>
      <w:r>
        <w:rPr>
          <w:rFonts w:ascii="Times New Roman" w:eastAsia="Times New Roman" w:hAnsi="Times New Roman" w:cs="Times New Roman"/>
          <w:sz w:val="24"/>
        </w:rPr>
        <w:t>innisasjade ja registrisse kantavate vallasasjade võõrandamise ja asjaõigustega koormamise otsustamine ja tingimuste määramine nimetatud tehinguteks;</w:t>
      </w:r>
    </w:p>
    <w:p w:rsidR="006854AB" w:rsidRDefault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5.4.5 Ühingu tegevuse lõpetamine</w:t>
      </w:r>
    </w:p>
    <w:p w:rsidR="006854AB" w:rsidRDefault="00E8470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5.4.6 Muude küsimuste otsustamine, mida ei ole seaduse või põhikirjaga antud teiste organite pädevusse. </w:t>
      </w:r>
    </w:p>
    <w:p w:rsidR="006854AB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 Üldkoosolek on otsustusvõimeline, kui sellel osaleb või on esindatud üle poole Ühingu liikmetest.</w:t>
      </w:r>
    </w:p>
    <w:p w:rsidR="00E84705" w:rsidRDefault="00E84705">
      <w:pPr>
        <w:spacing w:after="0"/>
        <w:jc w:val="both"/>
      </w:pP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VI JUHATUS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6.1 Juhatuse liikmed valib üldkoosol</w:t>
      </w:r>
      <w:r>
        <w:rPr>
          <w:rFonts w:ascii="Times New Roman" w:eastAsia="Times New Roman" w:hAnsi="Times New Roman" w:cs="Times New Roman"/>
          <w:sz w:val="24"/>
        </w:rPr>
        <w:t>ek ametisse 3 aastaks ja sinna võib kuuluda 3-5 inimest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6.2 Juhatuse esimees valitakse juhatuse liikmete hulgast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6.3 Juhatus nimetab ametisse ja vabastab töötajaid, kinnitab nende tööülesanded ja määrab nende tasustamise korra.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6.4 Juhatus korraldab Ühingu</w:t>
      </w:r>
      <w:r>
        <w:rPr>
          <w:rFonts w:ascii="Times New Roman" w:eastAsia="Times New Roman" w:hAnsi="Times New Roman" w:cs="Times New Roman"/>
          <w:sz w:val="24"/>
        </w:rPr>
        <w:t xml:space="preserve"> tegevust, raamatupidamist ja esitab üldkoosolekule majandusaasta aruande.</w:t>
      </w:r>
    </w:p>
    <w:p w:rsidR="006854AB" w:rsidRDefault="00E847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 Juhatuse koosoleku kutsub kokku juhatuse esimees või tema kohusetäitja.</w:t>
      </w:r>
    </w:p>
    <w:p w:rsidR="006854AB" w:rsidRDefault="006854AB">
      <w:pPr>
        <w:spacing w:after="0"/>
        <w:jc w:val="both"/>
      </w:pPr>
      <w:bookmarkStart w:id="0" w:name="_GoBack"/>
      <w:bookmarkEnd w:id="0"/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VII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TEGEVUSE LÕPETAMINE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54AB" w:rsidRDefault="006854AB">
      <w:pPr>
        <w:spacing w:after="0"/>
        <w:jc w:val="both"/>
      </w:pP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Ühing lõpetatakse vastavalt seaduses ettenähtud korrale. </w:t>
      </w:r>
    </w:p>
    <w:p w:rsidR="006854AB" w:rsidRDefault="00E847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7.2 Ühingu tegev</w:t>
      </w:r>
      <w:r>
        <w:rPr>
          <w:rFonts w:ascii="Times New Roman" w:eastAsia="Times New Roman" w:hAnsi="Times New Roman" w:cs="Times New Roman"/>
          <w:sz w:val="24"/>
        </w:rPr>
        <w:t>use lõpetamise korral antakse järelejäänud vara üle tulumaksusoodustusega mittetulundusühingute ja sihtasutuste ja usuliste ühenduste nimekirja liikmeks olevale sarnase eesmärgiga organisatsioonile või avalik-õiguslikule juriidilisele isikule.</w:t>
      </w:r>
    </w:p>
    <w:p w:rsidR="006854AB" w:rsidRDefault="006854AB">
      <w:pPr>
        <w:spacing w:after="0"/>
        <w:jc w:val="both"/>
      </w:pPr>
    </w:p>
    <w:p w:rsidR="006854AB" w:rsidRDefault="006854AB">
      <w:pPr>
        <w:spacing w:after="0"/>
        <w:jc w:val="both"/>
      </w:pPr>
    </w:p>
    <w:sectPr w:rsidR="006854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04B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3DB70C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54AB"/>
    <w:rsid w:val="006854AB"/>
    <w:rsid w:val="00AD4434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D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D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Kristliku kooli pidaja pohikiri_Laura kommentaarid1.docx.docx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Kristliku kooli pidaja pohikiri_Laura kommentaarid1.docx.docx</dc:title>
  <cp:lastModifiedBy>Laura</cp:lastModifiedBy>
  <cp:revision>2</cp:revision>
  <dcterms:created xsi:type="dcterms:W3CDTF">2014-09-02T19:41:00Z</dcterms:created>
  <dcterms:modified xsi:type="dcterms:W3CDTF">2014-09-02T20:01:00Z</dcterms:modified>
</cp:coreProperties>
</file>